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A9" w:rsidRPr="00CA1CA9" w:rsidRDefault="00CA1CA9" w:rsidP="00CA1CA9">
      <w:pPr>
        <w:pStyle w:val="1"/>
      </w:pPr>
      <w:r w:rsidRPr="00CA1CA9">
        <w:t>В Хабаровске откроют первый в ДФО центр клонирования картошки</w:t>
      </w:r>
    </w:p>
    <w:p w:rsidR="00CA1CA9" w:rsidRPr="00CA1CA9" w:rsidRDefault="00CA1CA9" w:rsidP="00CA1CA9">
      <w:pPr>
        <w:pStyle w:val="a3"/>
      </w:pPr>
      <w:r w:rsidRPr="00CA1CA9">
        <w:t>Лучшие сорта картофеля будут размножать по особой технологии in vitro</w:t>
      </w:r>
    </w:p>
    <w:p w:rsidR="00CA1CA9" w:rsidRPr="00CA1CA9" w:rsidRDefault="00CA1CA9" w:rsidP="00CA1CA9">
      <w:pPr>
        <w:pStyle w:val="a3"/>
      </w:pPr>
      <w:r w:rsidRPr="00CA1CA9">
        <w:rPr>
          <w:rFonts w:ascii="Tahoma" w:hAnsi="Tahoma" w:cs="Tahoma"/>
        </w:rPr>
        <w:t>﻿</w:t>
      </w:r>
    </w:p>
    <w:p w:rsidR="00CA1CA9" w:rsidRPr="00CA1CA9" w:rsidRDefault="00CA1CA9" w:rsidP="00CA1CA9">
      <w:pPr>
        <w:pStyle w:val="a3"/>
      </w:pPr>
      <w:r w:rsidRPr="00CA1CA9">
        <w:t>Заработавшая в Хабаровске этой зимой первая на Дальнем Востоке лаборатория по </w:t>
      </w:r>
      <w:hyperlink r:id="rId5" w:tgtFrame="_blank" w:history="1">
        <w:r w:rsidRPr="00CA1CA9">
          <w:t>микроклонированию</w:t>
        </w:r>
      </w:hyperlink>
      <w:r w:rsidRPr="00CA1CA9">
        <w:t> ягодных и декоративных культур займётся ещё и размножением элитных сортов картофеля при помощи самых современных методик. В планах открывшего её сельхозкооператива «Ягодная симфония» уже в этом году начать стройку полноценного семеноводческого центра. Однако для получения государственной поддержки для этого проекта помимо садовых растений необходимо заняться разведением полевых культур, сообщает ИА «Хабаровский край сегодня».</w:t>
      </w:r>
    </w:p>
    <w:p w:rsidR="00CA1CA9" w:rsidRPr="00CA1CA9" w:rsidRDefault="00CA1CA9" w:rsidP="00CA1CA9">
      <w:pPr>
        <w:pStyle w:val="a3"/>
      </w:pPr>
      <w:r w:rsidRPr="00CA1CA9">
        <w:t>- Есть федеральная программа возмещения части затрат при строительстве семеноводческих центров. То есть, после постройки мы сможем получить от государства неплохую сумму, которую вложим в дальнейшее развитие предприятия. Однако культуры, микроклонированием которых мы уже сейчас занимаемся, в перечень субсидируемых не входят. Зато есть там картофель. А по картофелю на Дальнем Востоке нет ни одной подобной лаборатории. При этом качество посадочного материала очень плохое, - объяснил председатель сельхозкооператива «Ягодная симфония» Павел Гуменюк. – Технологии микроклонирования ягодников и картофеля, как оказалось, на 80% совпадают. Потребуются только установки для выращивания микроклубней, изолированные поля. Здание под новую лабораторию собираемся начать строить в самое ближайшее время. Открыться планируем уже в следующем году.</w:t>
      </w:r>
    </w:p>
    <w:p w:rsidR="00CA1CA9" w:rsidRPr="00CA1CA9" w:rsidRDefault="00CA1CA9" w:rsidP="00CA1CA9">
      <w:pPr>
        <w:pStyle w:val="a3"/>
      </w:pPr>
      <w:r w:rsidRPr="00CA1CA9">
        <w:t>Корреспондент нашего издания увидел своими глазами, что такое размножение растений методом in vitro, что в переводе с латыни означает «в стекле», то есть в пробирке. Сейчас в лаборатории микроклонирования кооператива «Ягодная симфония» так тиражируют саженцы ягодных и декоративных кустарников. С маточного растения образцовых сортов продезинфицированными пинцетами срезают листочки, помещают их в пробирки с желеобразным питательным раствором. Они растут под особым светом, потом укореняются в стаканчиках с почвенной смесью. Полноценные саженцы будут готовы уже весной.</w:t>
      </w:r>
    </w:p>
    <w:p w:rsidR="00CA1CA9" w:rsidRPr="00CA1CA9" w:rsidRDefault="00CA1CA9" w:rsidP="00CA1CA9">
      <w:pPr>
        <w:pStyle w:val="a3"/>
      </w:pPr>
      <w:r w:rsidRPr="00CA1CA9">
        <w:t>О необходимости создать подобную лабораторию для картофеля </w:t>
      </w:r>
      <w:hyperlink r:id="rId6" w:tgtFrame="_blank" w:history="1">
        <w:r w:rsidRPr="00CA1CA9">
          <w:t>говорили</w:t>
        </w:r>
      </w:hyperlink>
      <w:r w:rsidRPr="00CA1CA9">
        <w:t> многие хабаровские фермеры. В регионе сложился дефицит высококачественного посадочного материала. Весь семенной картофель у нас сейчас завозной. Особо урожайные сорта – западного производства, а с поставками оттуда возникли объективные сложности. Дело дошло до того, что некоторые сельхозпроизводители контрабандой вывозили оставшиеся у них клубни в соседний Китай, а там есть много лабораторий микроклонирования, и только так получали посадочный материал.</w:t>
      </w:r>
    </w:p>
    <w:p w:rsidR="00CA1CA9" w:rsidRPr="00CA1CA9" w:rsidRDefault="00CA1CA9" w:rsidP="00CA1CA9">
      <w:pPr>
        <w:pStyle w:val="a3"/>
      </w:pPr>
      <w:r w:rsidRPr="00CA1CA9">
        <w:t>- Селекцией картофеля у нас в крае </w:t>
      </w:r>
      <w:hyperlink r:id="rId7" w:tgtFrame="_blank" w:history="1">
        <w:r w:rsidRPr="00CA1CA9">
          <w:t>занимался</w:t>
        </w:r>
      </w:hyperlink>
      <w:r w:rsidRPr="00CA1CA9">
        <w:t> Дальневосточный НИИ сельского хозяйства. Однако из-за недостатка ресурсов эта работа была временно свёрнута. Сейчас очень рассчитываем, что на базе кооператива «Ягодная симфония» с привлечением специалистов ДВНИИСХ получится создать лабораторию, которая станет первоначальным звеном для развития семеноводства картофеля, - рассказал консультант отдела растениеводства министерства сельского хозяйства и продовольствия Хабаровского края Сергей Фирстов.</w:t>
      </w:r>
    </w:p>
    <w:p w:rsidR="0026289E" w:rsidRDefault="0026289E" w:rsidP="00CA1CA9">
      <w:pPr>
        <w:pStyle w:val="a3"/>
      </w:pPr>
    </w:p>
    <w:p w:rsidR="00CA1CA9" w:rsidRPr="00CA1CA9" w:rsidRDefault="00CA1CA9" w:rsidP="00CA1CA9">
      <w:pPr>
        <w:pStyle w:val="a3"/>
      </w:pPr>
      <w:r>
        <w:t xml:space="preserve">ХКС: Хабаровский край сегодня : </w:t>
      </w:r>
      <w:r>
        <w:rPr>
          <w:color w:val="008000"/>
        </w:rPr>
        <w:t>информагентство</w:t>
      </w:r>
      <w:r>
        <w:t xml:space="preserve">. - 2024. - </w:t>
      </w:r>
      <w:r>
        <w:rPr>
          <w:b/>
          <w:bCs w:val="0"/>
        </w:rPr>
        <w:t>8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"https://todaykhv.ru/news/economics-and-business/72003/" </w:instrText>
      </w:r>
      <w:r>
        <w:fldChar w:fldCharType="separate"/>
      </w:r>
      <w:r>
        <w:rPr>
          <w:rStyle w:val="a5"/>
        </w:rPr>
        <w:t>https://todaykhv.ru/news/economics-and-business/72003/</w:t>
      </w:r>
      <w:r>
        <w:fldChar w:fldCharType="end"/>
      </w:r>
    </w:p>
    <w:sectPr w:rsidR="00CA1CA9" w:rsidRPr="00CA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9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CA1CA9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CA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1CA9"/>
    <w:rPr>
      <w:color w:val="0000FF"/>
      <w:u w:val="single"/>
    </w:rPr>
  </w:style>
  <w:style w:type="character" w:customStyle="1" w:styleId="iconexclusive">
    <w:name w:val="iconexclusive"/>
    <w:basedOn w:val="a0"/>
    <w:rsid w:val="00CA1CA9"/>
  </w:style>
  <w:style w:type="paragraph" w:styleId="a6">
    <w:name w:val="Balloon Text"/>
    <w:basedOn w:val="a"/>
    <w:link w:val="a7"/>
    <w:uiPriority w:val="99"/>
    <w:semiHidden/>
    <w:unhideWhenUsed/>
    <w:rsid w:val="00CA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CA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1CA9"/>
    <w:rPr>
      <w:color w:val="0000FF"/>
      <w:u w:val="single"/>
    </w:rPr>
  </w:style>
  <w:style w:type="character" w:customStyle="1" w:styleId="iconexclusive">
    <w:name w:val="iconexclusive"/>
    <w:basedOn w:val="a0"/>
    <w:rsid w:val="00CA1CA9"/>
  </w:style>
  <w:style w:type="paragraph" w:styleId="a6">
    <w:name w:val="Balloon Text"/>
    <w:basedOn w:val="a"/>
    <w:link w:val="a7"/>
    <w:uiPriority w:val="99"/>
    <w:semiHidden/>
    <w:unhideWhenUsed/>
    <w:rsid w:val="00CA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87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9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0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614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30" w:color="D3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765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727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8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943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68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daykhv.ru/news/economics-and-business/34018/?sphrase_id=35664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daykhv.ru/news/economics-and-business/70756/" TargetMode="External"/><Relationship Id="rId5" Type="http://schemas.openxmlformats.org/officeDocument/2006/relationships/hyperlink" Target="https://todaykhv.ru/news/economics-and-business/712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2024-03-01T05:16:00Z</dcterms:created>
  <dcterms:modified xsi:type="dcterms:W3CDTF">2024-03-01T05:19:00Z</dcterms:modified>
</cp:coreProperties>
</file>